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A02" w:rsidRPr="00125A02" w:rsidRDefault="00125A02" w:rsidP="00125A0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125A0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Доступная среда</w:t>
      </w:r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Государственная программа «Доступная среда»</w:t>
      </w: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была запущена в 2011 году и рассчитана до 2020 года.</w:t>
      </w:r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Государственная программа Российской Федерации «Доступная среда» на 2011 - 2020 годы (</w:t>
      </w:r>
      <w:hyperlink r:id="rId6" w:history="1">
        <w:r w:rsidRPr="00125A0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http://www.rosmintrud.ru/ministry/programms/3/0</w:t>
        </w:r>
      </w:hyperlink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Официальный сайт государственной программы «Доступная среда» (</w:t>
      </w:r>
      <w:hyperlink r:id="rId7" w:history="1">
        <w:r w:rsidRPr="00125A0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http://zhit-vmeste.ru/</w:t>
        </w:r>
      </w:hyperlink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Государственный заказчик-координатор и основные разработчики Программы «Доступная среда»</w:t>
      </w: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125A02" w:rsidRPr="00125A02" w:rsidRDefault="00125A02" w:rsidP="00125A0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Министерство здравоохранения и социального развития РФ. </w:t>
      </w:r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Цели Государственной программы «Доступная среда» на 2011-2020 годы</w:t>
      </w:r>
    </w:p>
    <w:p w:rsidR="00125A02" w:rsidRPr="00125A02" w:rsidRDefault="00125A02" w:rsidP="00125A0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Целью Государственной программы является формирование условий для обеспечения равного доступа инвалидов, наравне с другими, к физическому окружению, к транспорту, к информации и связи, а также к объектам и услугам, открытым или предоставляемым для населения. </w:t>
      </w:r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Создание доступной среды для всех</w:t>
      </w:r>
    </w:p>
    <w:p w:rsidR="00125A02" w:rsidRPr="00125A02" w:rsidRDefault="00125A02" w:rsidP="00125A0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данный момент проектирование и создание доступной среды для инвалидов является одной из важнейших частей социальный политики каждого государства. Эта инициатива направлена на обеспечение людям, ограниченным физически, равные возможности в любой сфере повседневной жизни. Большинство современных международных договоренностей и законодательств диктуют странам необходимость создания достойных условий, при которых становится возможным максимальное развитие способностей инвалидов и их интеграция в общество. Одним из критериев данного политического направления является создание доступной среды для людей с физическими ограничениями и предоставление им возможности работать и получать образование наравне со здоровыми членами общества.</w:t>
      </w:r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Задачи организации доступной среды в рамках школы:</w:t>
      </w:r>
    </w:p>
    <w:p w:rsidR="00125A02" w:rsidRPr="00125A02" w:rsidRDefault="00125A02" w:rsidP="00125A02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развитие  инклюзивного образования;</w:t>
      </w:r>
    </w:p>
    <w:p w:rsidR="00125A02" w:rsidRPr="00125A02" w:rsidRDefault="00125A02" w:rsidP="00125A02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создания </w:t>
      </w:r>
      <w:proofErr w:type="spellStart"/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безбаръерной</w:t>
      </w:r>
      <w:proofErr w:type="spellEnd"/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школьной среды для детей-инвалидов;</w:t>
      </w:r>
    </w:p>
    <w:p w:rsidR="00125A02" w:rsidRPr="00125A02" w:rsidRDefault="00125A02" w:rsidP="00125A02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создание информационно-справочной поддержки по вопросам инвалидности;</w:t>
      </w:r>
    </w:p>
    <w:p w:rsidR="00125A02" w:rsidRPr="00125A02" w:rsidRDefault="00125A02" w:rsidP="00125A02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формирование доступной среды.</w:t>
      </w:r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Проект доступная среда – общие понятия</w:t>
      </w:r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Термин </w:t>
      </w:r>
      <w:r w:rsidRPr="00125A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</w:t>
      </w:r>
      <w:proofErr w:type="spellStart"/>
      <w:r w:rsidRPr="00125A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безбарьерная</w:t>
      </w:r>
      <w:proofErr w:type="spellEnd"/>
      <w:r w:rsidRPr="00125A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</w:t>
      </w: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или </w:t>
      </w:r>
      <w:r w:rsidRPr="00125A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«доступная» среда</w:t>
      </w: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в данный момент упоминается в большом количестве законодательных актов Российской Федерации и имеет различное толкование в зависимости от источника. Если  обобщить все имеющиеся определения, то термин будет звучать следующим образом: </w:t>
      </w:r>
      <w:proofErr w:type="spellStart"/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Безбарьерной</w:t>
      </w:r>
      <w:proofErr w:type="spellEnd"/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средой называют элементы, внедренные в окружающий мир, которые предоставляют возможность людям с сенсорными, физическими и интеллектуальными нарушениями могли свободно перемещаться и взаимодействовать с различными его элементами.</w:t>
      </w:r>
    </w:p>
    <w:p w:rsidR="00125A02" w:rsidRPr="00125A02" w:rsidRDefault="00125A02" w:rsidP="00125A0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Если посмотреть на это понятие в более широком смысле то становится понятно, что организация доступной среды – это организация наиболее безопасных и легких условий для наибольшего количества людей. Так, к примеру, плавный съезд, спуск или пандус, может быть использован не только инвалидами, он и обычными людьми, так как в большинстве случаев это более удобно и менее </w:t>
      </w:r>
      <w:proofErr w:type="spellStart"/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энергозатратно</w:t>
      </w:r>
      <w:proofErr w:type="spellEnd"/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Организация доступной</w:t>
      </w: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среды подразумевает оборудование поверхностей специальными поручными, пандусами и особой плиткой, которая поможет легче передвигаться не только инвалидам, но и детям, пожилым людям и беременным женщинам.</w:t>
      </w:r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Инвалид</w:t>
      </w: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человек, имеющий нарушения здоровья со стойким расстройством функций организма, в том числе с поражением опорно-двигательного аппарата, недостатками зрения и дефектами слуха, приводящими к ограничению жизнедеятельности и вызывающими необходимость его социальной защиты.</w:t>
      </w:r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Маломобильные группы населения</w:t>
      </w: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это люди испытывающие затруднения при самостоятельном передвижении, получении услуги, необходимой информации или при ориентировании в пространстве:</w:t>
      </w:r>
    </w:p>
    <w:p w:rsidR="00125A02" w:rsidRPr="00125A02" w:rsidRDefault="00125A02" w:rsidP="00125A02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инвалиды,</w:t>
      </w:r>
    </w:p>
    <w:p w:rsidR="00125A02" w:rsidRPr="00125A02" w:rsidRDefault="00125A02" w:rsidP="00125A02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люди с временным нарушением здоровья,</w:t>
      </w:r>
    </w:p>
    <w:p w:rsidR="00125A02" w:rsidRPr="00125A02" w:rsidRDefault="00125A02" w:rsidP="00125A02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беременные женщины,</w:t>
      </w:r>
    </w:p>
    <w:p w:rsidR="00125A02" w:rsidRPr="00125A02" w:rsidRDefault="00125A02" w:rsidP="00125A02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люди старших возрастов,</w:t>
      </w:r>
    </w:p>
    <w:p w:rsidR="00125A02" w:rsidRPr="00125A02" w:rsidRDefault="00125A02" w:rsidP="00125A0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люди с детскими колясками и </w:t>
      </w:r>
      <w:proofErr w:type="spellStart"/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</w:t>
      </w:r>
      <w:proofErr w:type="gramStart"/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.п</w:t>
      </w:r>
      <w:proofErr w:type="spellEnd"/>
      <w:proofErr w:type="gramEnd"/>
      <w:r w:rsidRPr="00125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125A02" w:rsidRDefault="00DB326E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proofErr w:type="gramStart"/>
        <w:r w:rsidR="00125A02" w:rsidRPr="00125A0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Федеральный перечень ОО, осуществляющих обучение по АООП для обучающихся с ОВЗ, включенных в государственную программу РФ  "Доступная среда" на 2011-2020гг</w:t>
        </w:r>
      </w:hyperlink>
      <w:proofErr w:type="gramEnd"/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125A02" w:rsidRDefault="00DB326E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="00125A02" w:rsidRPr="00125A0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"Об утверждении плана мероприятий ("дорожной карты") </w:t>
        </w:r>
        <w:proofErr w:type="spellStart"/>
        <w:r w:rsidR="00125A02" w:rsidRPr="00125A0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="00125A02" w:rsidRPr="00125A0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РФ по повышению значений показателей доступности для инвалидов объектов и предоставляемых на них услуг в сфере образования" 02.12.2015  №1399</w:t>
        </w:r>
      </w:hyperlink>
    </w:p>
    <w:p w:rsidR="00125A02" w:rsidRPr="00125A02" w:rsidRDefault="00125A02" w:rsidP="00125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sectPr w:rsidR="00125A02" w:rsidRPr="00125A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A60562"/>
    <w:multiLevelType w:val="multilevel"/>
    <w:tmpl w:val="4C76A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3E4DA0"/>
    <w:multiLevelType w:val="multilevel"/>
    <w:tmpl w:val="8D7AF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A02"/>
    <w:rsid w:val="00125A02"/>
    <w:rsid w:val="00D90CA9"/>
    <w:rsid w:val="00DB326E"/>
    <w:rsid w:val="00F50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25A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5A0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25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25A02"/>
    <w:rPr>
      <w:b/>
      <w:bCs/>
    </w:rPr>
  </w:style>
  <w:style w:type="character" w:styleId="a5">
    <w:name w:val="Hyperlink"/>
    <w:basedOn w:val="a0"/>
    <w:uiPriority w:val="99"/>
    <w:semiHidden/>
    <w:unhideWhenUsed/>
    <w:rsid w:val="00125A0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25A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5A0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25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25A02"/>
    <w:rPr>
      <w:b/>
      <w:bCs/>
    </w:rPr>
  </w:style>
  <w:style w:type="character" w:styleId="a5">
    <w:name w:val="Hyperlink"/>
    <w:basedOn w:val="a0"/>
    <w:uiPriority w:val="99"/>
    <w:semiHidden/>
    <w:unhideWhenUsed/>
    <w:rsid w:val="00125A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32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h20.ucoz.net/federalnyj_perechen_ou_dlja_detej_s_ovz.perechen-k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zhit-vmeste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mintrud.ru/ministry/programms/3/0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h20.ucoz.net/prikaz_1399_ot_02.12.2015-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Дамира</dc:creator>
  <cp:lastModifiedBy>User</cp:lastModifiedBy>
  <cp:revision>2</cp:revision>
  <dcterms:created xsi:type="dcterms:W3CDTF">2021-03-10T04:55:00Z</dcterms:created>
  <dcterms:modified xsi:type="dcterms:W3CDTF">2021-03-10T04:55:00Z</dcterms:modified>
</cp:coreProperties>
</file>